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DC0" w:rsidRDefault="00E93DC0">
      <w:pPr>
        <w:pStyle w:val="ConsPlusTitlePage"/>
        <w:rPr>
          <w:color w:val="0000FF"/>
        </w:rPr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</w:p>
    <w:p w:rsidR="00E93DC0" w:rsidRDefault="00E93DC0">
      <w:pPr>
        <w:pStyle w:val="ConsPlusTitlePage"/>
        <w:rPr>
          <w:color w:val="0000FF"/>
        </w:rPr>
      </w:pP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Источник публикации</w:t>
      </w: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Официальный интернет-портал правовой информации http://pravo.gov.ru, 12.05.2023,</w:t>
      </w: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"Собрание законодательства РФ", 15.05.2023, N 20, ст. 3565</w:t>
      </w:r>
    </w:p>
    <w:p w:rsidR="00E93DC0" w:rsidRDefault="00E93DC0" w:rsidP="00E93DC0">
      <w:pPr>
        <w:autoSpaceDE w:val="0"/>
        <w:autoSpaceDN w:val="0"/>
        <w:adjustRightInd w:val="0"/>
        <w:spacing w:before="220"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Примечание к документу</w:t>
      </w: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Начало действия документа - </w:t>
      </w:r>
      <w:hyperlink r:id="rId6" w:history="1">
        <w:r>
          <w:rPr>
            <w:rFonts w:ascii="Calibri" w:hAnsi="Calibri" w:cs="Calibri"/>
            <w:color w:val="0000FF"/>
          </w:rPr>
          <w:t>01.09.2023</w:t>
        </w:r>
      </w:hyperlink>
      <w:r>
        <w:rPr>
          <w:rFonts w:ascii="Calibri" w:hAnsi="Calibri" w:cs="Calibri"/>
        </w:rPr>
        <w:t>.</w:t>
      </w:r>
    </w:p>
    <w:p w:rsidR="00E93DC0" w:rsidRDefault="00E93DC0" w:rsidP="00E93DC0">
      <w:pPr>
        <w:autoSpaceDE w:val="0"/>
        <w:autoSpaceDN w:val="0"/>
        <w:adjustRightInd w:val="0"/>
        <w:spacing w:before="220"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Срок действия документа </w:t>
      </w:r>
      <w:hyperlink r:id="rId7" w:history="1">
        <w:r>
          <w:rPr>
            <w:rFonts w:ascii="Calibri" w:hAnsi="Calibri" w:cs="Calibri"/>
            <w:color w:val="0000FF"/>
          </w:rPr>
          <w:t>ограничен</w:t>
        </w:r>
      </w:hyperlink>
      <w:r>
        <w:rPr>
          <w:rFonts w:ascii="Calibri" w:hAnsi="Calibri" w:cs="Calibri"/>
        </w:rPr>
        <w:t xml:space="preserve"> 1 сентября 2026 года.</w:t>
      </w:r>
    </w:p>
    <w:p w:rsidR="00E93DC0" w:rsidRDefault="00E93DC0" w:rsidP="00E93DC0">
      <w:pPr>
        <w:autoSpaceDE w:val="0"/>
        <w:autoSpaceDN w:val="0"/>
        <w:adjustRightInd w:val="0"/>
        <w:spacing w:before="220"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Название документа</w:t>
      </w: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 Правительства РФ от 11.05.2023 N 736</w:t>
      </w:r>
    </w:p>
    <w:p w:rsidR="00E93DC0" w:rsidRDefault="00E93DC0" w:rsidP="00E93DC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1006"</w:t>
      </w:r>
    </w:p>
    <w:p w:rsidR="00E93DC0" w:rsidRDefault="00E93DC0">
      <w:pPr>
        <w:pStyle w:val="ConsPlusTitlePage"/>
      </w:pPr>
      <w:r>
        <w:br/>
      </w:r>
    </w:p>
    <w:p w:rsidR="00E93DC0" w:rsidRDefault="00E93DC0">
      <w:pPr>
        <w:pStyle w:val="ConsPlusNormal"/>
        <w:jc w:val="both"/>
        <w:outlineLvl w:val="0"/>
      </w:pPr>
    </w:p>
    <w:p w:rsidR="003E4515" w:rsidRDefault="003E4515">
      <w:pPr>
        <w:pStyle w:val="ConsPlusTitle"/>
        <w:jc w:val="center"/>
        <w:outlineLvl w:val="0"/>
      </w:pPr>
    </w:p>
    <w:p w:rsidR="00E93DC0" w:rsidRDefault="00E93DC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E93DC0" w:rsidRDefault="00E93DC0">
      <w:pPr>
        <w:pStyle w:val="ConsPlusTitle"/>
        <w:jc w:val="center"/>
      </w:pPr>
    </w:p>
    <w:p w:rsidR="003E4515" w:rsidRDefault="003E4515">
      <w:pPr>
        <w:pStyle w:val="ConsPlusTitle"/>
        <w:jc w:val="center"/>
      </w:pPr>
    </w:p>
    <w:p w:rsidR="00E93DC0" w:rsidRDefault="00E93DC0">
      <w:pPr>
        <w:pStyle w:val="ConsPlusTitle"/>
        <w:jc w:val="center"/>
      </w:pPr>
      <w:r>
        <w:t>ПОСТАНОВЛЕНИЕ</w:t>
      </w:r>
    </w:p>
    <w:p w:rsidR="00E93DC0" w:rsidRDefault="00E93DC0">
      <w:pPr>
        <w:pStyle w:val="ConsPlusTitle"/>
        <w:jc w:val="center"/>
      </w:pPr>
      <w:r>
        <w:t>от 11 мая 2023 г. N 736</w:t>
      </w:r>
    </w:p>
    <w:p w:rsidR="00E93DC0" w:rsidRDefault="00E93DC0">
      <w:pPr>
        <w:pStyle w:val="ConsPlusTitle"/>
        <w:jc w:val="center"/>
      </w:pPr>
    </w:p>
    <w:p w:rsidR="003E4515" w:rsidRDefault="003E4515">
      <w:pPr>
        <w:pStyle w:val="ConsPlusTitle"/>
        <w:jc w:val="center"/>
      </w:pPr>
    </w:p>
    <w:p w:rsidR="00E93DC0" w:rsidRDefault="00E93DC0">
      <w:pPr>
        <w:pStyle w:val="ConsPlusTitle"/>
        <w:jc w:val="center"/>
      </w:pPr>
      <w:r>
        <w:t>ОБ УТВЕРЖДЕНИИ ПРАВИЛ</w:t>
      </w:r>
    </w:p>
    <w:p w:rsidR="00E93DC0" w:rsidRDefault="00E93DC0">
      <w:pPr>
        <w:pStyle w:val="ConsPlusTitle"/>
        <w:jc w:val="center"/>
      </w:pPr>
      <w:r>
        <w:t>ПРЕДОСТАВЛЕНИЯ МЕДИЦИНСКИМИ ОРГАНИЗАЦИЯМИ ПЛАТНЫХ</w:t>
      </w:r>
    </w:p>
    <w:p w:rsidR="00E93DC0" w:rsidRDefault="00E93DC0">
      <w:pPr>
        <w:pStyle w:val="ConsPlusTitle"/>
        <w:jc w:val="center"/>
      </w:pPr>
      <w:r>
        <w:t>МЕДИЦИНСКИХ УСЛУГ, ВНЕСЕНИИ ИЗМЕНЕНИЙ В НЕКОТОРЫЕ АКТЫ</w:t>
      </w:r>
    </w:p>
    <w:p w:rsidR="00E93DC0" w:rsidRDefault="00E93DC0">
      <w:pPr>
        <w:pStyle w:val="ConsPlusTitle"/>
        <w:jc w:val="center"/>
      </w:pPr>
      <w:r>
        <w:t>ПРАВИТЕЛЬСТВА РОССИЙСКОЙ ФЕДЕРАЦИИ И ПРИЗНАНИИ УТРАТИВШИМ</w:t>
      </w:r>
    </w:p>
    <w:p w:rsidR="00E93DC0" w:rsidRDefault="00E93DC0">
      <w:pPr>
        <w:pStyle w:val="ConsPlusTitle"/>
        <w:jc w:val="center"/>
      </w:pPr>
      <w:r>
        <w:t>СИЛУ ПОСТАНОВЛЕНИЯ ПРАВИТЕЛЬСТВА РОССИЙСКОЙ ФЕДЕРАЦИИ</w:t>
      </w:r>
    </w:p>
    <w:p w:rsidR="00E93DC0" w:rsidRDefault="00E93DC0">
      <w:pPr>
        <w:pStyle w:val="ConsPlusTitle"/>
        <w:jc w:val="center"/>
      </w:pPr>
      <w:r>
        <w:t>ОТ 4 ОКТЯБРЯ 2012 Г. N 1006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частью 7 статьи 84</w:t>
        </w:r>
      </w:hyperlink>
      <w:r>
        <w:t xml:space="preserve"> Федерального закона "Об основах охраны здоровья граждан в Российской Федерации" и </w:t>
      </w:r>
      <w:hyperlink r:id="rId9">
        <w:r>
          <w:rPr>
            <w:color w:val="0000FF"/>
          </w:rPr>
          <w:t>статьей 39.1</w:t>
        </w:r>
      </w:hyperlink>
      <w: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E93DC0" w:rsidRDefault="003E4515">
      <w:pPr>
        <w:pStyle w:val="ConsPlusNormal"/>
        <w:spacing w:before="220"/>
        <w:ind w:firstLine="540"/>
        <w:jc w:val="both"/>
      </w:pPr>
      <w:hyperlink w:anchor="P33">
        <w:r w:rsidR="00E93DC0">
          <w:rPr>
            <w:color w:val="0000FF"/>
          </w:rPr>
          <w:t>Правила</w:t>
        </w:r>
      </w:hyperlink>
      <w:r w:rsidR="00E93DC0">
        <w:t xml:space="preserve"> предоставления медицинскими организациями платных медицинских услуг;</w:t>
      </w:r>
    </w:p>
    <w:p w:rsidR="00E93DC0" w:rsidRDefault="003E4515">
      <w:pPr>
        <w:pStyle w:val="ConsPlusNormal"/>
        <w:spacing w:before="220"/>
        <w:ind w:firstLine="540"/>
        <w:jc w:val="both"/>
      </w:pPr>
      <w:hyperlink w:anchor="P213">
        <w:r w:rsidR="00E93DC0">
          <w:rPr>
            <w:color w:val="0000FF"/>
          </w:rPr>
          <w:t>изменения</w:t>
        </w:r>
      </w:hyperlink>
      <w:r w:rsidR="00E93DC0">
        <w:t>, которые вносятся в акты Правительства Российской Федерации.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0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октября 2012 г. N 1006 "Об утверждении Правил предоставления медицинскими организациями платных медицинских услуг" (Собрание законодательства Российской Федерации, 2012, N 41, ст. 5628).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сентября 2023 г. и действует до 1 сентября 2026 г.</w:t>
      </w:r>
    </w:p>
    <w:p w:rsidR="00E93DC0" w:rsidRDefault="00E93DC0">
      <w:pPr>
        <w:pStyle w:val="ConsPlusNormal"/>
        <w:ind w:firstLine="540"/>
        <w:jc w:val="both"/>
      </w:pPr>
    </w:p>
    <w:p w:rsidR="003E4515" w:rsidRDefault="003E4515">
      <w:pPr>
        <w:pStyle w:val="ConsPlusNormal"/>
        <w:jc w:val="right"/>
      </w:pPr>
    </w:p>
    <w:p w:rsidR="003E4515" w:rsidRDefault="003E4515">
      <w:pPr>
        <w:pStyle w:val="ConsPlusNormal"/>
        <w:jc w:val="right"/>
      </w:pPr>
    </w:p>
    <w:p w:rsidR="003E4515" w:rsidRDefault="003E4515">
      <w:pPr>
        <w:pStyle w:val="ConsPlusNormal"/>
        <w:jc w:val="right"/>
      </w:pPr>
    </w:p>
    <w:p w:rsidR="00E93DC0" w:rsidRDefault="00E93DC0">
      <w:pPr>
        <w:pStyle w:val="ConsPlusNormal"/>
        <w:jc w:val="right"/>
      </w:pPr>
      <w:r>
        <w:t>Председатель Правительства</w:t>
      </w:r>
    </w:p>
    <w:p w:rsidR="00E93DC0" w:rsidRDefault="00E93DC0">
      <w:pPr>
        <w:pStyle w:val="ConsPlusNormal"/>
        <w:jc w:val="right"/>
      </w:pPr>
      <w:r>
        <w:t>Российской Федерации</w:t>
      </w:r>
    </w:p>
    <w:p w:rsidR="00E93DC0" w:rsidRDefault="00E93DC0">
      <w:pPr>
        <w:pStyle w:val="ConsPlusNormal"/>
        <w:jc w:val="right"/>
      </w:pPr>
      <w:r>
        <w:t>М.МИШУСТИН</w:t>
      </w: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Normal"/>
        <w:jc w:val="right"/>
      </w:pPr>
    </w:p>
    <w:p w:rsidR="003E4515" w:rsidRDefault="003E4515">
      <w:pPr>
        <w:pStyle w:val="ConsPlusNormal"/>
        <w:jc w:val="right"/>
        <w:outlineLvl w:val="0"/>
      </w:pPr>
    </w:p>
    <w:p w:rsidR="00E93DC0" w:rsidRDefault="00E93DC0">
      <w:pPr>
        <w:pStyle w:val="ConsPlusNormal"/>
        <w:jc w:val="right"/>
        <w:outlineLvl w:val="0"/>
      </w:pPr>
      <w:r>
        <w:lastRenderedPageBreak/>
        <w:t>Утверждены</w:t>
      </w:r>
    </w:p>
    <w:p w:rsidR="00E93DC0" w:rsidRDefault="00E93DC0">
      <w:pPr>
        <w:pStyle w:val="ConsPlusNormal"/>
        <w:jc w:val="right"/>
      </w:pPr>
      <w:r>
        <w:t>постановлением Правительства</w:t>
      </w:r>
    </w:p>
    <w:p w:rsidR="00E93DC0" w:rsidRDefault="00E93DC0">
      <w:pPr>
        <w:pStyle w:val="ConsPlusNormal"/>
        <w:jc w:val="right"/>
      </w:pPr>
      <w:r>
        <w:t>Российской Федерации</w:t>
      </w:r>
    </w:p>
    <w:p w:rsidR="00E93DC0" w:rsidRDefault="00E93DC0">
      <w:pPr>
        <w:pStyle w:val="ConsPlusNormal"/>
        <w:jc w:val="right"/>
      </w:pPr>
      <w:r>
        <w:t>от 11 мая 2023 г. N 736</w:t>
      </w: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Title"/>
        <w:jc w:val="center"/>
      </w:pPr>
      <w:bookmarkStart w:id="0" w:name="P33"/>
      <w:bookmarkEnd w:id="0"/>
      <w:r>
        <w:t>ПРАВИЛА</w:t>
      </w:r>
    </w:p>
    <w:p w:rsidR="00E93DC0" w:rsidRDefault="00E93DC0">
      <w:pPr>
        <w:pStyle w:val="ConsPlusTitle"/>
        <w:jc w:val="center"/>
      </w:pPr>
      <w:r>
        <w:t>ПРЕДОСТАВЛЕНИЯ МЕДИЦИНСКИМИ ОРГАНИЗАЦИЯМИ ПЛАТНЫХ</w:t>
      </w:r>
    </w:p>
    <w:p w:rsidR="00E93DC0" w:rsidRDefault="00E93DC0">
      <w:pPr>
        <w:pStyle w:val="ConsPlusTitle"/>
        <w:jc w:val="center"/>
      </w:pPr>
      <w:r>
        <w:t>МЕДИЦИНСКИХ УСЛУГ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Title"/>
        <w:jc w:val="center"/>
        <w:outlineLvl w:val="1"/>
      </w:pPr>
      <w:r>
        <w:t>I. Общие положения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2. Для целей настоящих Правил используются следующие основные понятия: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"платные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Потребитель, получающий платные медицинские услуги, является пациентом, на которого распространяется действие Федерального </w:t>
      </w:r>
      <w:hyperlink r:id="rId11">
        <w:r>
          <w:rPr>
            <w:color w:val="0000FF"/>
          </w:rPr>
          <w:t>закона</w:t>
        </w:r>
      </w:hyperlink>
      <w:r>
        <w:t xml:space="preserve"> "Об основах охраны здоровья граждан в Российской Федерации";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"исполнитель" - медицинская организация независимо от организационно-правовой формы, а также индивидуальный предприниматель, оказывающие платные медицинские услуги в соответствии с договором.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3. Понятие "потребитель" применяется также в значении, установленном </w:t>
      </w:r>
      <w:hyperlink r:id="rId12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6. Настоящие Правила в наглядной и доступной форме доводятся исполнителем до сведения потребителя и (или) заказчика.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II. Условия предоставления платных медицинских услуг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 xml:space="preserve"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r:id="rId14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Отказ потребителя от заключения договора не может быть причиной уменьшения видов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8. Медицинские организации, участвующие в реализации программы и территориальной программы, </w:t>
      </w:r>
      <w:r>
        <w:lastRenderedPageBreak/>
        <w:t>имеют право оказывать платные медицинские услуги: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назначение и применение по медицинским показаниям лекарственных препаратов, не входящих в </w:t>
      </w:r>
      <w:hyperlink r:id="rId15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и территориальной программы;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анонимно, за исключением случаев, предусмотренных законодательством Российской Федерации;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6">
        <w:r>
          <w:rPr>
            <w:color w:val="0000FF"/>
          </w:rPr>
          <w:t>статьей 21</w:t>
        </w:r>
      </w:hyperlink>
      <w: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10. Медицинская помощь при предоставлении платных медицинских услуг организуется и оказывается: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в соответствии с положением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б) в соответствии с </w:t>
      </w:r>
      <w:hyperlink r:id="rId17">
        <w:r>
          <w:rPr>
            <w:color w:val="0000FF"/>
          </w:rPr>
          <w:t>порядками</w:t>
        </w:r>
      </w:hyperlink>
      <w:r>
        <w:t xml:space="preserve"> 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в) на основе </w:t>
      </w:r>
      <w:hyperlink r:id="rId18">
        <w:r>
          <w:rPr>
            <w:color w:val="0000FF"/>
          </w:rPr>
          <w:t>клинических рекомендаций</w:t>
        </w:r>
      </w:hyperlink>
      <w:r>
        <w:t>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г) с учетом </w:t>
      </w:r>
      <w:hyperlink r:id="rId19">
        <w:r>
          <w:rPr>
            <w:color w:val="0000FF"/>
          </w:rPr>
          <w:t>стандартов</w:t>
        </w:r>
      </w:hyperlink>
      <w:r>
        <w:t xml:space="preserve"> медицинской помощи, утверждаемых Министерством здравоохранения Российской Федерации (далее - стандарт медицинской помощи).</w:t>
      </w:r>
    </w:p>
    <w:p w:rsidR="00E93DC0" w:rsidRDefault="00E93DC0">
      <w:pPr>
        <w:pStyle w:val="ConsPlusNormal"/>
        <w:spacing w:before="220"/>
        <w:ind w:firstLine="540"/>
        <w:jc w:val="both"/>
      </w:pPr>
      <w:bookmarkStart w:id="1" w:name="P70"/>
      <w:bookmarkEnd w:id="1"/>
      <w:r>
        <w:t xml:space="preserve"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</w:t>
      </w:r>
      <w:r>
        <w:lastRenderedPageBreak/>
        <w:t>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III. Информация об исполнителе и предоставляемых им платных</w:t>
      </w:r>
    </w:p>
    <w:p w:rsidR="00E93DC0" w:rsidRDefault="00E93DC0">
      <w:pPr>
        <w:pStyle w:val="ConsPlusTitle"/>
        <w:jc w:val="center"/>
      </w:pPr>
      <w:r>
        <w:t>медицинских услугах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bookmarkStart w:id="2" w:name="P75"/>
      <w:bookmarkEnd w:id="2"/>
      <w: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</w:t>
      </w:r>
      <w:hyperlink r:id="rId20">
        <w:r>
          <w:rPr>
            <w:color w:val="0000FF"/>
          </w:rPr>
          <w:t>статьями 8</w:t>
        </w:r>
      </w:hyperlink>
      <w:r>
        <w:t xml:space="preserve"> - </w:t>
      </w:r>
      <w:hyperlink r:id="rId21">
        <w:r>
          <w:rPr>
            <w:color w:val="0000FF"/>
          </w:rPr>
          <w:t>10</w:t>
        </w:r>
      </w:hyperlink>
      <w:r>
        <w:t xml:space="preserve"> Закона Российской Федерации "О защите прав потребителей".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13. Исполнитель - юридическое лицо обязан предоставить потребителю и (или) заказчику следующую информацию: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адрес своего сайта в информационно-телекоммуникационной сети "Интернет" (далее - сеть "Интернет") (при его наличии);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14. Исполнитель - индивидуальный предприниматель обязан предоставить потребителю и (или) заказчику следующую информацию: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основной государственный регистрационный номер;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фамилия, имя и отчество (при наличии);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адрес (адреса) места жительства и осуществления медицинской деятельности;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г) адрес своего сайта в сети "Интернет" (при его наличии);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д) методы оказания медицинской помощи, связанные с ними риски, виды медицинского вмешательства, их последствия и ожидаемые результаты оказания медицинской помощи.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15. Исполнитель представляет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E93DC0" w:rsidRDefault="00E93DC0">
      <w:pPr>
        <w:pStyle w:val="ConsPlusNormal"/>
        <w:spacing w:before="220"/>
        <w:ind w:firstLine="540"/>
        <w:jc w:val="both"/>
      </w:pPr>
      <w:bookmarkStart w:id="3" w:name="P87"/>
      <w:bookmarkEnd w:id="3"/>
      <w:r>
        <w:t xml:space="preserve">16. Исполнителем в соответствии со </w:t>
      </w:r>
      <w:hyperlink r:id="rId22">
        <w:r>
          <w:rPr>
            <w:color w:val="0000FF"/>
          </w:rPr>
          <w:t>статьей 9</w:t>
        </w:r>
      </w:hyperlink>
      <w: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указанную лицензию.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17. Помимо информации, предусмотренной </w:t>
      </w:r>
      <w:hyperlink w:anchor="P75">
        <w:r>
          <w:rPr>
            <w:color w:val="0000FF"/>
          </w:rPr>
          <w:t>пунктами 12</w:t>
        </w:r>
      </w:hyperlink>
      <w:r>
        <w:t xml:space="preserve"> - </w:t>
      </w:r>
      <w:hyperlink w:anchor="P87">
        <w:r>
          <w:rPr>
            <w:color w:val="0000FF"/>
          </w:rPr>
          <w:t>16</w:t>
        </w:r>
      </w:hyperlink>
      <w:r>
        <w:t xml:space="preserve"> настоящих Правил, исполнитель обязан довести до сведения потребителя и (или) заказчика следующую информацию: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а) перечень платных медицинских услуг, соответствующих номенклатуре медицинских услуг, предусмотренной </w:t>
      </w:r>
      <w:hyperlink w:anchor="P70">
        <w:r>
          <w:rPr>
            <w:color w:val="0000FF"/>
          </w:rPr>
          <w:t>пунктом 11</w:t>
        </w:r>
      </w:hyperlink>
      <w:r>
        <w:t xml:space="preserve"> настоящих Правил, с указанием цен в рублях;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</w:t>
      </w:r>
      <w:r>
        <w:lastRenderedPageBreak/>
        <w:t>исполнителя (при наличии у исполнителя такого сайта) ссылок на "Официальный интернет-портал правовой информации" (www.pravo.gov.ru)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 на информационных стендах;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г) сроки ожидания предоставления платных медицинских услуг;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е) график работы медицинских работников, участвующих в предоставлении платных медицинских услуг;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ж) образцы договоров;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з)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и) для медицинских организаций государственной системы здравоохранения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18. Информация, указанная в </w:t>
      </w:r>
      <w:hyperlink w:anchor="P75">
        <w:r>
          <w:rPr>
            <w:color w:val="0000FF"/>
          </w:rPr>
          <w:t>пунктах 12</w:t>
        </w:r>
      </w:hyperlink>
      <w:r>
        <w:t xml:space="preserve"> - </w:t>
      </w:r>
      <w:hyperlink w:anchor="P87">
        <w:r>
          <w:rPr>
            <w:color w:val="0000FF"/>
          </w:rPr>
          <w:t>16</w:t>
        </w:r>
      </w:hyperlink>
      <w:r>
        <w:t xml:space="preserve">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наглядной и доступной форме.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19. При заключении 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порядок оказания медицинской помощи и стандарты медицинской помощи (при наличии), применяемые при предоставлении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информация о медицинском работнике, отвечающем за предоставление соответствующей платной медицинской услуги (его профессиональном образовании и квалификации);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другие сведения, относящиеся к предмету договора.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20. В договоре должна содержаться информация об уведомлении потребителя и (или) заказчика о том, что граждане, находящиеся на лечении, в соответствии с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21. Исполнитель доводит до потребителя и (или) заказчика информацию о форме и способах направления обращений (жалоб) в органы государственной власти и организации, а также сообщает почтовый адрес или адрес электронной почты (при наличии), на которые может быть направлено обращение (жалоба).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</w:t>
      </w:r>
      <w:r>
        <w:lastRenderedPageBreak/>
        <w:t xml:space="preserve">установленные для удовлетворения требований потребителя </w:t>
      </w:r>
      <w:hyperlink r:id="rId24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IV. Порядок заключения договора и оплаты медицинских услуг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>22. Договор заключается потребителем и (или) заказчиком с исполнителем в письменной форме.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23. Договор должен содержать следующую информацию: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сведения об исполнителе: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сведения о лицензии на осуществление медицинской деятельности,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25">
        <w:r>
          <w:rPr>
            <w:color w:val="0000FF"/>
          </w:rPr>
          <w:t>перечень</w:t>
        </w:r>
      </w:hyperlink>
      <w:r>
        <w:t xml:space="preserve"> предоставляемых работ (услуг), составляющих медицинскую деятельность, в соответствии с лицензией;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сведения о законном представителе потребителя или лице, заключающем договор от имени потребителя: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 и телефон;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г) сведения о заказчике (в том числе если заказчик и законный представитель являются одним лицом):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фамилия, имя и отчество (при наличии), адрес места жительства и телефон заказчика - физического лица;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 заказчика;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данные документа, удостоверяющего личность законного представителя потребителя;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наименование 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д) перечень платных медицинских услуг, предоставляемых в соответствии с договором;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е) стоимость платных медицинских услуг, сроки и порядок их оплаты;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ж) условия и сроки ожидания платных медицинских услуг;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з) сведения о лице, заключающем договор от имени исполнителя: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фамилия, имя, отчество (при наличии);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должность;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документ, подтверждающий полномочия указанного лица;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lastRenderedPageBreak/>
        <w:t>и) подписи исполнителя и потребителя (заказчика), а в случае если заказчик является юридическим лицом, - должность лица, заключающего договор от имени заказчика;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к) ответственность сторон за невыполнение условий договора;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л) порядок изменения и расторжения договора;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н) иные условия, определяемые по соглашению сторон.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24. 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 случае если договор заключается потребителем и исполнителем, он составляется в 2 экземплярах (кроме случаев заключения договора дистанционным способом).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26. На предоставление платных медицинских услуг может быть составлена смета. Ее составление по требованию потребителя и (или) заказчика или исполнителя является обязательным, при этом она является неотъемлемой частью договора.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27. 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исполнитель обязан предупредить об этом потребителя и (или) заказчика.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основе, если иное не оговорено в основном договоре.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28. При предоставлении платных медицинских услуг расходы, связанные с оказанием гражданам медицинской помощи в экстренной форме, возмещаются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26">
        <w:r>
          <w:rPr>
            <w:color w:val="0000FF"/>
          </w:rPr>
          <w:t>пунктом 10 части 2 статьи 81</w:t>
        </w:r>
      </w:hyperlink>
      <w:r>
        <w:t xml:space="preserve"> Федерального закона "Об основах охраны здоровья граждан в Российской Федерации".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29. В случае отказа потребителя после заключения договора от получения медицинских услуг договор расторгается,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30. Потребитель и (или) заказчик обязаны оплатить оказанную исполнителем медицинскую услугу (выполненную работу) в порядке и сроки, которые установлены договором.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31.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произведенную оплату предоставленных медицинских услуг (кассовый чек или бланк строгой отчетности).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</w:t>
      </w:r>
      <w:r>
        <w:lastRenderedPageBreak/>
        <w:t>контрольно-кассовой техники при осуществлении расчетов.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33. В целях защиты прав потребителя медицинская организация по обращению потребителя выдает следующие документы,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копия договора с приложениями и дополнительными соглашениями к нему (в случае заключения);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справка об оплате медицинских услуг по установленной форме;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34. Заключение договора и оплата медицинских услуг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V. Порядок предоставления платных медицинских услуг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>35.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36.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37.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38. Исполнитель предоставляет потребителю (законному представителю потребителя) по его требованию и в доступной для него форме информацию: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За непредоставление в установленном порядке субъектам официального статистического учета первичных статистических данных по установленным формам федерального статистического наблюдения об оказанных 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lastRenderedPageBreak/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27">
        <w:r>
          <w:rPr>
            <w:color w:val="0000FF"/>
          </w:rPr>
          <w:t>главой III</w:t>
        </w:r>
      </w:hyperlink>
      <w:r>
        <w:t xml:space="preserve"> Закона Российской Федерации "О защите прав потребителей".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41. Оплата медицинской услуги потребителем и (или) заказчиком путем перевода средств на счет третьего лица, указанного исполнителем (в письменной форме),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8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VI. Особенности оказания медицинских услуг (выполнения</w:t>
      </w:r>
    </w:p>
    <w:p w:rsidR="00E93DC0" w:rsidRDefault="00E93DC0">
      <w:pPr>
        <w:pStyle w:val="ConsPlusTitle"/>
        <w:jc w:val="center"/>
      </w:pPr>
      <w:r>
        <w:t>работ) при заключении договора дистанционным способом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>42. Договор может быть заключен посредством использования сети "Интернет" (при наличии у исполнителя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договора).</w:t>
      </w:r>
    </w:p>
    <w:p w:rsidR="00E93DC0" w:rsidRDefault="00E93DC0">
      <w:pPr>
        <w:pStyle w:val="ConsPlusNormal"/>
        <w:spacing w:before="220"/>
        <w:ind w:firstLine="540"/>
        <w:jc w:val="both"/>
      </w:pPr>
      <w:bookmarkStart w:id="4" w:name="P178"/>
      <w:bookmarkEnd w:id="4"/>
      <w: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а) наименование (фирменное наименование) медицинской организации либо фамилия, имя, отчество (при наличии) индивидуального предпринимателя;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б) основной государственный регистрационный номер исполнителя;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в) номера телефонов и режим работы исполнителя;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г) идентификационный номер налогоплательщика;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д) информация об оказываемой услуге (выполняемой работе), предусмотренная </w:t>
      </w:r>
      <w:hyperlink r:id="rId29">
        <w:r>
          <w:rPr>
            <w:color w:val="0000FF"/>
          </w:rPr>
          <w:t>статьей 10</w:t>
        </w:r>
      </w:hyperlink>
      <w:r>
        <w:t xml:space="preserve"> Закона Российской Федерации "О защите прав потребителей";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е) способы оплаты услуги (работы);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ж) сведения о лицензии на осуществление медицинской деятельности (номер лицензии, сроки ее действия, а также информация об органе, выдавшем указанную лицензию);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з)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44. Указанная в </w:t>
      </w:r>
      <w:hyperlink w:anchor="P178">
        <w:r>
          <w:rPr>
            <w:color w:val="0000FF"/>
          </w:rPr>
          <w:t>пункте 43</w:t>
        </w:r>
      </w:hyperlink>
      <w:r>
        <w:t xml:space="preserve"> настоящих Правил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45.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</w:t>
      </w:r>
      <w:hyperlink r:id="rId30">
        <w:r>
          <w:rPr>
            <w:color w:val="0000FF"/>
          </w:rPr>
          <w:t>статей 16.1</w:t>
        </w:r>
      </w:hyperlink>
      <w:r>
        <w:t xml:space="preserve"> и </w:t>
      </w:r>
      <w:hyperlink r:id="rId31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Со дня получения согласия (акцепта) и осуществления потребителем и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46.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По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исполнителя.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47.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помощью федеральной </w:t>
      </w:r>
      <w:r>
        <w:lastRenderedPageBreak/>
        <w:t>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Согласие (акцепт) должно быть подписано электронной подписью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48.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</w:t>
      </w:r>
      <w:hyperlink r:id="rId32">
        <w:r>
          <w:rPr>
            <w:color w:val="0000FF"/>
          </w:rPr>
          <w:t>статей 16.1</w:t>
        </w:r>
      </w:hyperlink>
      <w:r>
        <w:t xml:space="preserve"> и </w:t>
      </w:r>
      <w:hyperlink r:id="rId33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49.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способом.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Title"/>
        <w:jc w:val="center"/>
        <w:outlineLvl w:val="1"/>
      </w:pPr>
      <w:r>
        <w:t>VII. Ответственность исполнителя при предоставлении платных</w:t>
      </w:r>
    </w:p>
    <w:p w:rsidR="00E93DC0" w:rsidRDefault="00E93DC0">
      <w:pPr>
        <w:pStyle w:val="ConsPlusTitle"/>
        <w:jc w:val="center"/>
      </w:pPr>
      <w:r>
        <w:t>медицинских услуг</w:t>
      </w:r>
    </w:p>
    <w:p w:rsidR="00E93DC0" w:rsidRDefault="00E93DC0">
      <w:pPr>
        <w:pStyle w:val="ConsPlusNormal"/>
        <w:jc w:val="center"/>
      </w:pPr>
    </w:p>
    <w:p w:rsidR="00E93DC0" w:rsidRDefault="00E93DC0">
      <w:pPr>
        <w:pStyle w:val="ConsPlusNormal"/>
        <w:ind w:firstLine="540"/>
        <w:jc w:val="both"/>
      </w:pPr>
      <w:r>
        <w:t>51.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Normal"/>
        <w:ind w:firstLine="540"/>
        <w:jc w:val="both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3E4515" w:rsidRDefault="003E4515">
      <w:pPr>
        <w:pStyle w:val="ConsPlusNormal"/>
        <w:jc w:val="right"/>
        <w:outlineLvl w:val="0"/>
      </w:pPr>
    </w:p>
    <w:p w:rsidR="00E93DC0" w:rsidRDefault="00E93DC0">
      <w:pPr>
        <w:pStyle w:val="ConsPlusNormal"/>
        <w:jc w:val="right"/>
        <w:outlineLvl w:val="0"/>
      </w:pPr>
      <w:bookmarkStart w:id="5" w:name="_GoBack"/>
      <w:bookmarkEnd w:id="5"/>
      <w:r>
        <w:lastRenderedPageBreak/>
        <w:t>Утверждены</w:t>
      </w:r>
    </w:p>
    <w:p w:rsidR="00E93DC0" w:rsidRDefault="00E93DC0">
      <w:pPr>
        <w:pStyle w:val="ConsPlusNormal"/>
        <w:jc w:val="right"/>
      </w:pPr>
      <w:r>
        <w:t>постановлением Правительства</w:t>
      </w:r>
    </w:p>
    <w:p w:rsidR="00E93DC0" w:rsidRDefault="00E93DC0">
      <w:pPr>
        <w:pStyle w:val="ConsPlusNormal"/>
        <w:jc w:val="right"/>
      </w:pPr>
      <w:r>
        <w:t>Российской Федерации</w:t>
      </w:r>
    </w:p>
    <w:p w:rsidR="00E93DC0" w:rsidRDefault="00E93DC0">
      <w:pPr>
        <w:pStyle w:val="ConsPlusNormal"/>
        <w:jc w:val="right"/>
      </w:pPr>
      <w:r>
        <w:t>от 11 мая 2023 г. N 736</w:t>
      </w:r>
    </w:p>
    <w:p w:rsidR="00E93DC0" w:rsidRDefault="00E93DC0">
      <w:pPr>
        <w:pStyle w:val="ConsPlusNormal"/>
        <w:jc w:val="right"/>
      </w:pPr>
    </w:p>
    <w:p w:rsidR="00E93DC0" w:rsidRDefault="00E93DC0">
      <w:pPr>
        <w:pStyle w:val="ConsPlusTitle"/>
        <w:jc w:val="center"/>
      </w:pPr>
      <w:bookmarkStart w:id="6" w:name="P213"/>
      <w:bookmarkEnd w:id="6"/>
      <w:r>
        <w:t>ИЗМЕНЕНИЯ,</w:t>
      </w:r>
    </w:p>
    <w:p w:rsidR="00E93DC0" w:rsidRDefault="00E93DC0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E93DC0" w:rsidRDefault="00E93DC0">
      <w:pPr>
        <w:pStyle w:val="ConsPlusNormal"/>
        <w:ind w:firstLine="540"/>
        <w:jc w:val="both"/>
      </w:pPr>
    </w:p>
    <w:p w:rsidR="00E93DC0" w:rsidRDefault="00E93DC0">
      <w:pPr>
        <w:pStyle w:val="ConsPlusNormal"/>
        <w:ind w:firstLine="540"/>
        <w:jc w:val="both"/>
      </w:pPr>
      <w:r>
        <w:t xml:space="preserve">1. </w:t>
      </w:r>
      <w:hyperlink r:id="rId34">
        <w:r>
          <w:rPr>
            <w:color w:val="0000FF"/>
          </w:rPr>
          <w:t>Абзац первый пункта 12</w:t>
        </w:r>
      </w:hyperlink>
      <w: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N 574 "Об утверждении Положения о независимой военно-врачебной экспертизе" (Собрание законодательства Российской Федерации, 2008, N 31, ст. 3744; 2013, N 28, ст. 3831), изложить в следующей редакции: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"12. Расходы, связанные с производством независимой экспертизы, оплачиваются в соответствии с договором в порядке и на условиях, которые установлены в соответствии с </w:t>
      </w:r>
      <w:hyperlink r:id="rId35">
        <w:r>
          <w:rPr>
            <w:color w:val="0000FF"/>
          </w:rPr>
          <w:t>частью 7 статьи 84</w:t>
        </w:r>
      </w:hyperlink>
      <w:r>
        <w:t xml:space="preserve"> Федерального закона "Об основах охраны здоровья граждан в Российской Федерации" Правительством Российской Федерации.".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2. В </w:t>
      </w:r>
      <w:hyperlink r:id="rId36">
        <w:r>
          <w:rPr>
            <w:color w:val="0000FF"/>
          </w:rPr>
          <w:t>перечне</w:t>
        </w:r>
      </w:hyperlink>
      <w:r>
        <w:t xml:space="preserve">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осуществлении государственного контроля (надзора), утвержденном распоряжением Правительства Российской Федерации от 15 декабря 2020 г. N 3340-р (Собрание законодательства Российской Федерации, 2020, N 52, ст. 8906; 2022, N 1, ст. 163), </w:t>
      </w:r>
      <w:hyperlink r:id="rId37">
        <w:r>
          <w:rPr>
            <w:color w:val="0000FF"/>
          </w:rPr>
          <w:t>сноску четвертую</w:t>
        </w:r>
      </w:hyperlink>
      <w:r>
        <w:t xml:space="preserve"> изложить в следующей редакции: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 силу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28 июля 2008 г. N 574 "Об утверждении Положения о независимой военно-врачебной экспертизе" и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4 июля 2013 г. N 565 "Об утверждении Положения о военно-врачебной экспертизе".".</w:t>
      </w:r>
    </w:p>
    <w:p w:rsidR="00E93DC0" w:rsidRDefault="00E93DC0">
      <w:pPr>
        <w:pStyle w:val="ConsPlusNormal"/>
        <w:spacing w:before="220"/>
        <w:ind w:firstLine="540"/>
        <w:jc w:val="both"/>
      </w:pPr>
      <w:r>
        <w:t xml:space="preserve">3. </w:t>
      </w:r>
      <w:hyperlink r:id="rId40">
        <w:r>
          <w:rPr>
            <w:color w:val="0000FF"/>
          </w:rPr>
          <w:t>Пункты 203</w:t>
        </w:r>
      </w:hyperlink>
      <w:r>
        <w:t xml:space="preserve">, </w:t>
      </w:r>
      <w:hyperlink r:id="rId41">
        <w:r>
          <w:rPr>
            <w:color w:val="0000FF"/>
          </w:rPr>
          <w:t>208</w:t>
        </w:r>
      </w:hyperlink>
      <w:r>
        <w:t xml:space="preserve">, </w:t>
      </w:r>
      <w:hyperlink r:id="rId42">
        <w:r>
          <w:rPr>
            <w:color w:val="0000FF"/>
          </w:rPr>
          <w:t>341</w:t>
        </w:r>
      </w:hyperlink>
      <w:r>
        <w:t xml:space="preserve"> и </w:t>
      </w:r>
      <w:hyperlink r:id="rId43">
        <w:r>
          <w:rPr>
            <w:color w:val="0000FF"/>
          </w:rPr>
          <w:t>577</w:t>
        </w:r>
      </w:hyperlink>
      <w: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471), исключить.</w:t>
      </w:r>
    </w:p>
    <w:p w:rsidR="00E93DC0" w:rsidRDefault="00E93DC0">
      <w:pPr>
        <w:pStyle w:val="ConsPlusNormal"/>
        <w:jc w:val="both"/>
      </w:pPr>
    </w:p>
    <w:p w:rsidR="00E93DC0" w:rsidRDefault="00E93DC0">
      <w:pPr>
        <w:pStyle w:val="ConsPlusNormal"/>
        <w:jc w:val="both"/>
      </w:pPr>
    </w:p>
    <w:p w:rsidR="00E93DC0" w:rsidRDefault="00E93DC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75DF6" w:rsidRDefault="003E4515"/>
    <w:sectPr w:rsidR="00C75DF6" w:rsidSect="003E4515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C0"/>
    <w:rsid w:val="003A77EC"/>
    <w:rsid w:val="003E06CE"/>
    <w:rsid w:val="003E4515"/>
    <w:rsid w:val="008B3812"/>
    <w:rsid w:val="00E9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3D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93D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93DC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3D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93D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93DC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4D8088B83C48DCD52A593B8D069D37126339DC32915611A0390B80B257483C415BC33D1792A9F9E20331EDA6BC4C340179D104496D48D3F1w6I" TargetMode="External"/><Relationship Id="rId13" Type="http://schemas.openxmlformats.org/officeDocument/2006/relationships/hyperlink" Target="consultantplus://offline/ref=884D8088B83C48DCD52A593B8D069D37126339DC32915611A0390B80B257483C415BC3381594AAA4B14C30B1E2EC5F340279D30255F6wCI" TargetMode="External"/><Relationship Id="rId18" Type="http://schemas.openxmlformats.org/officeDocument/2006/relationships/hyperlink" Target="consultantplus://offline/ref=884D8088B83C48DCD52A593B8D069D3717633EDA3A995611A0390B80B257483C415BC33D1792A0F2E30331EDA6BC4C340179D104496D48D3F1w6I" TargetMode="External"/><Relationship Id="rId26" Type="http://schemas.openxmlformats.org/officeDocument/2006/relationships/hyperlink" Target="consultantplus://offline/ref=884D8088B83C48DCD52A593B8D069D37126339DC32915611A0390B80B257483C415BC33D1793A0F8E30331EDA6BC4C340179D104496D48D3F1w6I" TargetMode="External"/><Relationship Id="rId39" Type="http://schemas.openxmlformats.org/officeDocument/2006/relationships/hyperlink" Target="consultantplus://offline/ref=884D8088B83C48DCD52A593B8D069D37126436DC3D985611A0390B80B257483C535B9B311797BFF0E61667BCE0FEwA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84D8088B83C48DCD52A593B8D069D3712643CDF329C5611A0390B80B257483C415BC33D1792A1F6E00331EDA6BC4C340179D104496D48D3F1w6I" TargetMode="External"/><Relationship Id="rId34" Type="http://schemas.openxmlformats.org/officeDocument/2006/relationships/hyperlink" Target="consultantplus://offline/ref=884D8088B83C48DCD52A593B8D069D3714663FDE3F905611A0390B80B257483C415BC33B1CC6F0B4B50565B9FCE9472A0667D3F0w1I" TargetMode="External"/><Relationship Id="rId42" Type="http://schemas.openxmlformats.org/officeDocument/2006/relationships/hyperlink" Target="consultantplus://offline/ref=884D8088B83C48DCD52A593B8D069D37126338D43C9B5611A0390B80B257483C415BC33D1792A5F0E50331EDA6BC4C340179D104496D48D3F1w6I" TargetMode="External"/><Relationship Id="rId7" Type="http://schemas.openxmlformats.org/officeDocument/2006/relationships/hyperlink" Target="consultantplus://offline/ref=62F27A2B79489011148EE3DBFB31B7D1876C90B38AC65568FF318CACD9632B14FC6EEB57A7D4F1BA687946AB1596529193D1ECABB3873515Q8wFI" TargetMode="External"/><Relationship Id="rId12" Type="http://schemas.openxmlformats.org/officeDocument/2006/relationships/hyperlink" Target="consultantplus://offline/ref=884D8088B83C48DCD52A593B8D069D3712643CDF329C5611A0390B80B257483C415BC33D1792A1F0E80331EDA6BC4C340179D104496D48D3F1w6I" TargetMode="External"/><Relationship Id="rId17" Type="http://schemas.openxmlformats.org/officeDocument/2006/relationships/hyperlink" Target="consultantplus://offline/ref=884D8088B83C48DCD52A593B8D069D3717633EDA3A995611A0390B80B257483C415BC33D1792A1F0E30331EDA6BC4C340179D104496D48D3F1w6I" TargetMode="External"/><Relationship Id="rId25" Type="http://schemas.openxmlformats.org/officeDocument/2006/relationships/hyperlink" Target="consultantplus://offline/ref=884D8088B83C48DCD52A593B8D069D3712663FDC38905611A0390B80B257483C415BC33D1792A1F8E40331EDA6BC4C340179D104496D48D3F1w6I" TargetMode="External"/><Relationship Id="rId33" Type="http://schemas.openxmlformats.org/officeDocument/2006/relationships/hyperlink" Target="consultantplus://offline/ref=884D8088B83C48DCD52A593B8D069D3712643CDF329C5611A0390B80B257483C415BC33D1792A5F7E40331EDA6BC4C340179D104496D48D3F1w6I" TargetMode="External"/><Relationship Id="rId38" Type="http://schemas.openxmlformats.org/officeDocument/2006/relationships/hyperlink" Target="consultantplus://offline/ref=884D8088B83C48DCD52A593B8D069D3714663FDE3F905611A0390B80B257483C535B9B311797BFF0E61667BCE0FEwA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84D8088B83C48DCD52A593B8D069D37126339DC32915611A0390B80B257483C415BC33D1792A3F7E30331EDA6BC4C340179D104496D48D3F1w6I" TargetMode="External"/><Relationship Id="rId20" Type="http://schemas.openxmlformats.org/officeDocument/2006/relationships/hyperlink" Target="consultantplus://offline/ref=884D8088B83C48DCD52A593B8D069D3712643CDF329C5611A0390B80B257483C415BC33D1792A1F5E20331EDA6BC4C340179D104496D48D3F1w6I" TargetMode="External"/><Relationship Id="rId29" Type="http://schemas.openxmlformats.org/officeDocument/2006/relationships/hyperlink" Target="consultantplus://offline/ref=884D8088B83C48DCD52A593B8D069D3712643CDF329C5611A0390B80B257483C415BC33D1792A1F6E00331EDA6BC4C340179D104496D48D3F1w6I" TargetMode="External"/><Relationship Id="rId41" Type="http://schemas.openxmlformats.org/officeDocument/2006/relationships/hyperlink" Target="consultantplus://offline/ref=884D8088B83C48DCD52A593B8D069D37126338D43C9B5611A0390B80B257483C415BC33D1792A3F6E90331EDA6BC4C340179D104496D48D3F1w6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2F27A2B79489011148EE3DBFB31B7D1876C90B38AC65568FF318CACD9632B14FC6EEB57A7D4F1BA687946AB1596529193D1ECABB3873515Q8wFI" TargetMode="External"/><Relationship Id="rId11" Type="http://schemas.openxmlformats.org/officeDocument/2006/relationships/hyperlink" Target="consultantplus://offline/ref=884D8088B83C48DCD52A593B8D069D37126339DC32915611A0390B80B257483C535B9B311797BFF0E61667BCE0FEwAI" TargetMode="External"/><Relationship Id="rId24" Type="http://schemas.openxmlformats.org/officeDocument/2006/relationships/hyperlink" Target="consultantplus://offline/ref=884D8088B83C48DCD52A593B8D069D3712643CDF329C5611A0390B80B257483C535B9B311797BFF0E61667BCE0FEwAI" TargetMode="External"/><Relationship Id="rId32" Type="http://schemas.openxmlformats.org/officeDocument/2006/relationships/hyperlink" Target="consultantplus://offline/ref=884D8088B83C48DCD52A593B8D069D3712643CDF329C5611A0390B80B257483C415BC3351099F5A1A45D68BCE7F741321A65D100F5w4I" TargetMode="External"/><Relationship Id="rId37" Type="http://schemas.openxmlformats.org/officeDocument/2006/relationships/hyperlink" Target="consultantplus://offline/ref=884D8088B83C48DCD52A593B8D069D37126338D43C9A5611A0390B80B257483C415BC3341CC6F0B4B50565B9FCE9472A0667D3F0w1I" TargetMode="External"/><Relationship Id="rId40" Type="http://schemas.openxmlformats.org/officeDocument/2006/relationships/hyperlink" Target="consultantplus://offline/ref=884D8088B83C48DCD52A593B8D069D37126338D43C9B5611A0390B80B257483C415BC33D1792A3F6E40331EDA6BC4C340179D104496D48D3F1w6I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884D8088B83C48DCD52A593B8D069D37126439DD389B5611A0390B80B257483C415BC33D1797A1F1E80331EDA6BC4C340179D104496D48D3F1w6I" TargetMode="External"/><Relationship Id="rId23" Type="http://schemas.openxmlformats.org/officeDocument/2006/relationships/hyperlink" Target="consultantplus://offline/ref=884D8088B83C48DCD52A593B8D069D37126339DC32915611A0390B80B257483C535B9B311797BFF0E61667BCE0FEwAI" TargetMode="External"/><Relationship Id="rId28" Type="http://schemas.openxmlformats.org/officeDocument/2006/relationships/hyperlink" Target="consultantplus://offline/ref=884D8088B83C48DCD52A593B8D069D3712643CDF329C5611A0390B80B257483C535B9B311797BFF0E61667BCE0FEwAI" TargetMode="External"/><Relationship Id="rId36" Type="http://schemas.openxmlformats.org/officeDocument/2006/relationships/hyperlink" Target="consultantplus://offline/ref=884D8088B83C48DCD52A593B8D069D37126338D43C9A5611A0390B80B257483C415BC33D1792A1F0E70331EDA6BC4C340179D104496D48D3F1w6I" TargetMode="External"/><Relationship Id="rId10" Type="http://schemas.openxmlformats.org/officeDocument/2006/relationships/hyperlink" Target="consultantplus://offline/ref=884D8088B83C48DCD52A593B8D069D37176439DF3B915611A0390B80B257483C535B9B311797BFF0E61667BCE0FEwAI" TargetMode="External"/><Relationship Id="rId19" Type="http://schemas.openxmlformats.org/officeDocument/2006/relationships/hyperlink" Target="consultantplus://offline/ref=884D8088B83C48DCD52A593B8D069D3717633EDA3A995611A0390B80B257483C415BC33D1792A1F0E50331EDA6BC4C340179D104496D48D3F1w6I" TargetMode="External"/><Relationship Id="rId31" Type="http://schemas.openxmlformats.org/officeDocument/2006/relationships/hyperlink" Target="consultantplus://offline/ref=884D8088B83C48DCD52A593B8D069D3712643CDF329C5611A0390B80B257483C415BC33D1792A5F7E40331EDA6BC4C340179D104496D48D3F1w6I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4D8088B83C48DCD52A593B8D069D3712643CDF329C5611A0390B80B257483C415BC33A1499F5A1A45D68BCE7F741321A65D100F5w4I" TargetMode="External"/><Relationship Id="rId14" Type="http://schemas.openxmlformats.org/officeDocument/2006/relationships/hyperlink" Target="consultantplus://offline/ref=884D8088B83C48DCD52A593B8D069D3717633EDA3A995611A0390B80B257483C415BC33D1792A1F6E80331EDA6BC4C340179D104496D48D3F1w6I" TargetMode="External"/><Relationship Id="rId22" Type="http://schemas.openxmlformats.org/officeDocument/2006/relationships/hyperlink" Target="consultantplus://offline/ref=884D8088B83C48DCD52A593B8D069D3712643CDF329C5611A0390B80B257483C415BC33D1792A5F7E70331EDA6BC4C340179D104496D48D3F1w6I" TargetMode="External"/><Relationship Id="rId27" Type="http://schemas.openxmlformats.org/officeDocument/2006/relationships/hyperlink" Target="consultantplus://offline/ref=884D8088B83C48DCD52A593B8D069D3712643CDF329C5611A0390B80B257483C415BC33D1792A0F8E50331EDA6BC4C340179D104496D48D3F1w6I" TargetMode="External"/><Relationship Id="rId30" Type="http://schemas.openxmlformats.org/officeDocument/2006/relationships/hyperlink" Target="consultantplus://offline/ref=884D8088B83C48DCD52A593B8D069D3712643CDF329C5611A0390B80B257483C415BC3351099F5A1A45D68BCE7F741321A65D100F5w4I" TargetMode="External"/><Relationship Id="rId35" Type="http://schemas.openxmlformats.org/officeDocument/2006/relationships/hyperlink" Target="consultantplus://offline/ref=884D8088B83C48DCD52A593B8D069D37126339DC32915611A0390B80B257483C415BC33D1792A9F9E20331EDA6BC4C340179D104496D48D3F1w6I" TargetMode="External"/><Relationship Id="rId43" Type="http://schemas.openxmlformats.org/officeDocument/2006/relationships/hyperlink" Target="consultantplus://offline/ref=884D8088B83C48DCD52A593B8D069D37126338D43C9B5611A0390B80B257483C415BC33D1792A6F0E00331EDA6BC4C340179D104496D48D3F1w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6199</Words>
  <Characters>35335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Бурухина Елена Васильевна</dc:creator>
  <cp:lastModifiedBy>PLATECON</cp:lastModifiedBy>
  <cp:revision>4</cp:revision>
  <cp:lastPrinted>2024-01-23T09:59:00Z</cp:lastPrinted>
  <dcterms:created xsi:type="dcterms:W3CDTF">2023-06-05T11:01:00Z</dcterms:created>
  <dcterms:modified xsi:type="dcterms:W3CDTF">2024-01-23T10:00:00Z</dcterms:modified>
</cp:coreProperties>
</file>